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B2" w:rsidRDefault="00CA6C91">
      <w:r>
        <w:rPr>
          <w:noProof/>
          <w:lang w:eastAsia="ru-RU"/>
        </w:rPr>
        <w:drawing>
          <wp:inline distT="0" distB="0" distL="0" distR="0">
            <wp:extent cx="5890431" cy="9165261"/>
            <wp:effectExtent l="19050" t="0" r="0" b="0"/>
            <wp:docPr id="1" name="Рисунок 0" descr="Классификато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ассификатор 001.jpg"/>
                    <pic:cNvPicPr/>
                  </pic:nvPicPr>
                  <pic:blipFill>
                    <a:blip r:embed="rId5"/>
                    <a:srcRect l="15897" t="4007" r="1379" b="2461"/>
                    <a:stretch>
                      <a:fillRect/>
                    </a:stretch>
                  </pic:blipFill>
                  <pic:spPr>
                    <a:xfrm>
                      <a:off x="0" y="0"/>
                      <a:ext cx="5890430" cy="916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Overlap w:val="never"/>
        <w:tblW w:w="90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"/>
        <w:gridCol w:w="545"/>
        <w:gridCol w:w="2574"/>
        <w:gridCol w:w="5953"/>
      </w:tblGrid>
      <w:tr w:rsidR="00CA6C91" w:rsidRPr="0056170B" w:rsidTr="00CA6C91">
        <w:trPr>
          <w:gridBefore w:val="1"/>
          <w:wBefore w:w="10" w:type="dxa"/>
          <w:trHeight w:hRule="exact" w:val="147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pacing w:line="240" w:lineRule="auto"/>
              <w:ind w:left="120"/>
              <w:jc w:val="left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 xml:space="preserve"> </w:t>
            </w:r>
          </w:p>
          <w:p w:rsidR="00CA6C91" w:rsidRPr="0056170B" w:rsidRDefault="00CA6C91" w:rsidP="009C7B74">
            <w:pPr>
              <w:pStyle w:val="2"/>
              <w:shd w:val="clear" w:color="auto" w:fill="auto"/>
              <w:spacing w:after="0" w:line="240" w:lineRule="auto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C91" w:rsidRPr="0056170B" w:rsidRDefault="00CA6C91" w:rsidP="00CA6C91">
            <w:pPr>
              <w:pStyle w:val="2"/>
              <w:spacing w:after="0" w:line="240" w:lineRule="auto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>в</w:t>
            </w:r>
            <w:r w:rsidRPr="0056170B">
              <w:rPr>
                <w:rStyle w:val="135pt"/>
                <w:sz w:val="24"/>
                <w:szCs w:val="24"/>
              </w:rPr>
              <w:t>ключает в себя деятельность по распространению материалов (произведений), содержащих хотя бы один из следующих признаков: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подрыв безопасности Российской Федерации; захват или присвоение властных полномочий; создание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56170B">
              <w:rPr>
                <w:rStyle w:val="135pt"/>
                <w:sz w:val="24"/>
                <w:szCs w:val="24"/>
              </w:rPr>
              <w:t>незаконных</w:t>
            </w:r>
            <w:r>
              <w:rPr>
                <w:rStyle w:val="135pt"/>
                <w:sz w:val="24"/>
                <w:szCs w:val="24"/>
              </w:rPr>
              <w:t xml:space="preserve"> </w:t>
            </w:r>
            <w:r w:rsidRPr="0056170B">
              <w:rPr>
                <w:rStyle w:val="135pt"/>
                <w:sz w:val="24"/>
                <w:szCs w:val="24"/>
              </w:rPr>
              <w:t>вооруженных формирований;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осуществление террористической деятельности либо публичное оправдание терроризма;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унижение национального достоинства;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 либо социальной группы;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публичную клевету в отношении ли</w:t>
            </w:r>
            <w:r>
              <w:rPr>
                <w:rStyle w:val="135pt"/>
                <w:sz w:val="24"/>
                <w:szCs w:val="24"/>
              </w:rPr>
              <w:t>ца, замещающего государственную</w:t>
            </w:r>
            <w:r w:rsidRPr="0056170B">
              <w:rPr>
                <w:rStyle w:val="135pt"/>
                <w:sz w:val="24"/>
                <w:szCs w:val="24"/>
              </w:rPr>
              <w:t xml:space="preserve">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CA6C91" w:rsidRPr="0056170B" w:rsidRDefault="00CA6C91" w:rsidP="00CA6C9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12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-</w:t>
            </w:r>
            <w:r w:rsidRPr="0056170B">
              <w:rPr>
                <w:rStyle w:val="135pt"/>
                <w:sz w:val="24"/>
                <w:szCs w:val="24"/>
              </w:rPr>
              <w:tab/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CA6C91" w:rsidRPr="0056170B" w:rsidRDefault="00CA6C91" w:rsidP="00CA6C91">
            <w:pPr>
              <w:pStyle w:val="2"/>
              <w:shd w:val="clear" w:color="auto" w:fill="auto"/>
              <w:spacing w:after="0" w:line="240" w:lineRule="auto"/>
              <w:ind w:left="120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-</w:t>
            </w:r>
            <w:r w:rsidRPr="0056170B">
              <w:rPr>
                <w:rStyle w:val="135pt"/>
                <w:sz w:val="24"/>
                <w:szCs w:val="24"/>
              </w:rPr>
              <w:tab/>
              <w:t xml:space="preserve">нарушение прав и свобод человека и гражданина, </w:t>
            </w:r>
          </w:p>
        </w:tc>
      </w:tr>
      <w:tr w:rsidR="00CA6C91" w:rsidRPr="0056170B" w:rsidTr="00CA6C91">
        <w:trPr>
          <w:gridBefore w:val="1"/>
          <w:wBefore w:w="10" w:type="dxa"/>
          <w:trHeight w:hRule="exact" w:val="11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pacing w:line="240" w:lineRule="auto"/>
              <w:ind w:left="120"/>
              <w:jc w:val="left"/>
              <w:rPr>
                <w:rStyle w:val="135pt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C91" w:rsidRDefault="00CA6C91" w:rsidP="00CA6C91">
            <w:pPr>
              <w:pStyle w:val="2"/>
              <w:spacing w:after="0" w:line="240" w:lineRule="auto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      </w:r>
          </w:p>
        </w:tc>
      </w:tr>
      <w:tr w:rsidR="00CA6C91" w:rsidRPr="0056170B" w:rsidTr="00CA6C91">
        <w:trPr>
          <w:trHeight w:hRule="exact" w:val="1699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7.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CA6C91">
            <w:pPr>
              <w:pStyle w:val="2"/>
              <w:ind w:left="120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Вредоносные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C91" w:rsidRPr="0056170B" w:rsidRDefault="00CA6C91" w:rsidP="00CA6C91">
            <w:pPr>
              <w:pStyle w:val="2"/>
              <w:spacing w:after="0" w:line="240" w:lineRule="auto"/>
              <w:ind w:left="120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- </w:t>
            </w:r>
            <w:r w:rsidRPr="0056170B">
              <w:rPr>
                <w:rStyle w:val="135pt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CA6C91" w:rsidRPr="0056170B" w:rsidTr="0024540E">
        <w:trPr>
          <w:trHeight w:hRule="exact" w:val="5818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8.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CA6C91">
            <w:pPr>
              <w:pStyle w:val="2"/>
              <w:ind w:left="120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Преступления</w:t>
            </w:r>
          </w:p>
          <w:p w:rsidR="00CA6C91" w:rsidRPr="0056170B" w:rsidRDefault="00CA6C91" w:rsidP="00CA6C91">
            <w:pPr>
              <w:pStyle w:val="2"/>
              <w:ind w:left="120"/>
              <w:rPr>
                <w:rStyle w:val="135pt"/>
                <w:sz w:val="24"/>
                <w:szCs w:val="24"/>
              </w:rPr>
            </w:pPr>
          </w:p>
          <w:p w:rsidR="00CA6C91" w:rsidRPr="0056170B" w:rsidRDefault="00CA6C91" w:rsidP="00CA6C91">
            <w:pPr>
              <w:pStyle w:val="2"/>
              <w:ind w:left="120"/>
              <w:rPr>
                <w:rStyle w:val="135pt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C91" w:rsidRPr="0056170B" w:rsidRDefault="0024540E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>
              <w:rPr>
                <w:rStyle w:val="135pt"/>
                <w:sz w:val="24"/>
                <w:szCs w:val="24"/>
              </w:rPr>
              <w:t xml:space="preserve"> </w:t>
            </w:r>
            <w:r w:rsidR="00CA6C91" w:rsidRPr="0056170B">
              <w:rPr>
                <w:rStyle w:val="135pt"/>
                <w:sz w:val="24"/>
                <w:szCs w:val="24"/>
              </w:rPr>
              <w:t>клевета (распространение заведомо ложных сведений, порочащих честь и достоинство другого лица или подрывающих его репутацию);</w:t>
            </w:r>
          </w:p>
          <w:p w:rsidR="00CA6C91" w:rsidRPr="0056170B" w:rsidRDefault="00CA6C91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оскорбление (унижение чести и достоинства другого лица, выраженное в неприлично форме);</w:t>
            </w:r>
          </w:p>
          <w:p w:rsidR="00CA6C91" w:rsidRPr="0056170B" w:rsidRDefault="00CA6C91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CA6C91" w:rsidRPr="0056170B" w:rsidRDefault="00CA6C91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склонение к потреблению наркотических средств и психотропных веществ;</w:t>
            </w:r>
          </w:p>
          <w:p w:rsidR="00CA6C91" w:rsidRPr="0056170B" w:rsidRDefault="00CA6C91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незаконное распространение или рекламирование порнографических материалов;</w:t>
            </w:r>
          </w:p>
          <w:p w:rsidR="00CA6C91" w:rsidRPr="0056170B" w:rsidRDefault="00CA6C91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публичные призывы к</w:t>
            </w:r>
            <w:r w:rsidRPr="0056170B">
              <w:rPr>
                <w:sz w:val="24"/>
                <w:szCs w:val="24"/>
              </w:rPr>
              <w:t xml:space="preserve"> </w:t>
            </w:r>
            <w:r w:rsidRPr="0056170B">
              <w:rPr>
                <w:rStyle w:val="135pt"/>
                <w:sz w:val="24"/>
                <w:szCs w:val="24"/>
              </w:rPr>
              <w:t>осуществлению экстремистской деятельности;</w:t>
            </w:r>
          </w:p>
          <w:p w:rsidR="00CA6C91" w:rsidRPr="0056170B" w:rsidRDefault="00CA6C91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      </w:r>
          </w:p>
          <w:p w:rsidR="00CA6C91" w:rsidRPr="0056170B" w:rsidRDefault="00CA6C91" w:rsidP="0024540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132" w:firstLine="425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публичные призывы к развязыванию агрессивной войны.</w:t>
            </w:r>
          </w:p>
        </w:tc>
      </w:tr>
      <w:tr w:rsidR="00CA6C91" w:rsidRPr="0056170B" w:rsidTr="00CA6C91">
        <w:trPr>
          <w:trHeight w:hRule="exact" w:val="1262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9.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Default="00CA6C91" w:rsidP="0024540E">
            <w:pPr>
              <w:pStyle w:val="2"/>
              <w:spacing w:after="0"/>
              <w:ind w:left="119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 xml:space="preserve">Ненадлежащая </w:t>
            </w:r>
          </w:p>
          <w:p w:rsidR="00CA6C91" w:rsidRPr="0056170B" w:rsidRDefault="00CA6C91" w:rsidP="0024540E">
            <w:pPr>
              <w:pStyle w:val="2"/>
              <w:spacing w:after="0"/>
              <w:ind w:left="119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реклама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C91" w:rsidRPr="0056170B" w:rsidRDefault="00CA6C91" w:rsidP="00CA6C91">
            <w:pPr>
              <w:pStyle w:val="2"/>
              <w:spacing w:after="0" w:line="240" w:lineRule="auto"/>
              <w:ind w:left="120" w:firstLine="284"/>
              <w:jc w:val="both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- информация, содержащая рекламу алкогольной продукции и табачных изделий</w:t>
            </w:r>
          </w:p>
        </w:tc>
      </w:tr>
      <w:tr w:rsidR="00CA6C91" w:rsidRPr="0056170B" w:rsidTr="00CA6C91">
        <w:trPr>
          <w:trHeight w:hRule="exact" w:val="2238"/>
        </w:trPr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9C7B74">
            <w:pPr>
              <w:pStyle w:val="2"/>
              <w:shd w:val="clear" w:color="auto" w:fill="auto"/>
              <w:spacing w:after="0" w:line="240" w:lineRule="auto"/>
              <w:ind w:left="160"/>
              <w:jc w:val="left"/>
              <w:rPr>
                <w:rStyle w:val="135pt"/>
                <w:sz w:val="24"/>
                <w:szCs w:val="24"/>
              </w:rPr>
            </w:pPr>
            <w:r w:rsidRPr="0056170B">
              <w:rPr>
                <w:rStyle w:val="135pt"/>
                <w:sz w:val="24"/>
                <w:szCs w:val="24"/>
              </w:rPr>
              <w:t>10.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6C91" w:rsidRPr="0056170B" w:rsidRDefault="00CA6C91" w:rsidP="0024540E">
            <w:pPr>
              <w:spacing w:after="0" w:line="326" w:lineRule="exact"/>
              <w:jc w:val="center"/>
              <w:rPr>
                <w:sz w:val="24"/>
                <w:szCs w:val="24"/>
              </w:rPr>
            </w:pPr>
            <w:r w:rsidRPr="0056170B">
              <w:rPr>
                <w:rStyle w:val="413pt0pt"/>
                <w:rFonts w:eastAsiaTheme="minorHAnsi"/>
                <w:sz w:val="24"/>
                <w:szCs w:val="24"/>
              </w:rPr>
              <w:t xml:space="preserve">Информация </w:t>
            </w:r>
            <w:r w:rsidRPr="0056170B">
              <w:rPr>
                <w:rStyle w:val="40"/>
                <w:rFonts w:eastAsiaTheme="minorHAnsi"/>
                <w:sz w:val="24"/>
                <w:szCs w:val="24"/>
              </w:rPr>
              <w:t>с</w:t>
            </w:r>
            <w:r w:rsidR="0024540E">
              <w:rPr>
                <w:rStyle w:val="40"/>
                <w:rFonts w:eastAsiaTheme="minorHAnsi"/>
                <w:sz w:val="24"/>
                <w:szCs w:val="24"/>
              </w:rPr>
              <w:t xml:space="preserve"> </w:t>
            </w:r>
            <w:r w:rsidRPr="0056170B">
              <w:rPr>
                <w:rStyle w:val="413pt0pt"/>
                <w:rFonts w:eastAsiaTheme="minorHAnsi"/>
                <w:sz w:val="24"/>
                <w:szCs w:val="24"/>
              </w:rPr>
              <w:t>ограниченны</w:t>
            </w:r>
          </w:p>
          <w:p w:rsidR="00CA6C91" w:rsidRPr="0056170B" w:rsidRDefault="00CA6C91" w:rsidP="0024540E">
            <w:pPr>
              <w:spacing w:after="0" w:line="326" w:lineRule="exact"/>
              <w:ind w:left="100"/>
              <w:jc w:val="center"/>
              <w:rPr>
                <w:sz w:val="24"/>
                <w:szCs w:val="24"/>
              </w:rPr>
            </w:pPr>
            <w:r w:rsidRPr="0056170B">
              <w:rPr>
                <w:rStyle w:val="413pt0pt"/>
                <w:rFonts w:eastAsiaTheme="minorHAnsi"/>
                <w:sz w:val="24"/>
                <w:szCs w:val="24"/>
              </w:rPr>
              <w:t>доступом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C91" w:rsidRPr="0056170B" w:rsidRDefault="00CA6C91" w:rsidP="00CA6C91">
            <w:pPr>
              <w:spacing w:line="326" w:lineRule="exact"/>
              <w:ind w:firstLine="284"/>
              <w:jc w:val="both"/>
              <w:rPr>
                <w:sz w:val="24"/>
                <w:szCs w:val="24"/>
              </w:rPr>
            </w:pPr>
            <w:r w:rsidRPr="0056170B">
              <w:rPr>
                <w:rStyle w:val="40"/>
                <w:rFonts w:eastAsiaTheme="minorHAnsi"/>
                <w:sz w:val="24"/>
                <w:szCs w:val="24"/>
              </w:rPr>
              <w:t>- информация, составляющая государственную, коммерческую, служебную или иную специально охраняемую законом тайну</w:t>
            </w:r>
          </w:p>
        </w:tc>
      </w:tr>
    </w:tbl>
    <w:p w:rsidR="00CA6C91" w:rsidRDefault="00CA6C91"/>
    <w:sectPr w:rsidR="00CA6C91" w:rsidSect="00CA6C91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B6F71"/>
    <w:multiLevelType w:val="hybridMultilevel"/>
    <w:tmpl w:val="34C829B6"/>
    <w:lvl w:ilvl="0" w:tplc="614E8144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3B3F328C"/>
    <w:multiLevelType w:val="hybridMultilevel"/>
    <w:tmpl w:val="B8A67010"/>
    <w:lvl w:ilvl="0" w:tplc="614E8144">
      <w:start w:val="1"/>
      <w:numFmt w:val="bullet"/>
      <w:lvlText w:val=""/>
      <w:lvlJc w:val="left"/>
      <w:pPr>
        <w:ind w:left="11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A6C91"/>
    <w:rsid w:val="0024540E"/>
    <w:rsid w:val="008D4AFD"/>
    <w:rsid w:val="00AB3964"/>
    <w:rsid w:val="00AF1DB2"/>
    <w:rsid w:val="00BD3135"/>
    <w:rsid w:val="00CA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91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2"/>
    <w:rsid w:val="00CA6C9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35pt">
    <w:name w:val="Основной текст + 13;5 pt;Не полужирный"/>
    <w:rsid w:val="00CA6C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2">
    <w:name w:val="Основной текст2"/>
    <w:basedOn w:val="a"/>
    <w:link w:val="a5"/>
    <w:rsid w:val="00CA6C91"/>
    <w:pPr>
      <w:widowControl w:val="0"/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">
    <w:name w:val="Основной текст (4)_"/>
    <w:rsid w:val="00CA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0">
    <w:name w:val="Основной текст (4)"/>
    <w:rsid w:val="00CA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13pt0pt">
    <w:name w:val="Основной текст (4) + 13 pt;Интервал 0 pt"/>
    <w:rsid w:val="00CA6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2015-03-12T08:37:00Z</dcterms:created>
  <dcterms:modified xsi:type="dcterms:W3CDTF">2015-03-12T08:37:00Z</dcterms:modified>
</cp:coreProperties>
</file>